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222" w:rsidRPr="00031222" w:rsidRDefault="00031222" w:rsidP="00031222">
      <w:pPr>
        <w:spacing w:line="240" w:lineRule="auto"/>
        <w:jc w:val="center"/>
        <w:rPr>
          <w:rFonts w:ascii="Arial" w:hAnsi="Arial" w:cs="Arial"/>
          <w:b/>
          <w:sz w:val="50"/>
          <w:szCs w:val="50"/>
          <w:u w:val="single"/>
        </w:rPr>
      </w:pPr>
      <w:r w:rsidRPr="004C0E25">
        <w:rPr>
          <w:rFonts w:ascii="Arial" w:hAnsi="Arial" w:cs="Arial"/>
          <w:b/>
          <w:color w:val="FF0000"/>
          <w:sz w:val="50"/>
          <w:szCs w:val="50"/>
          <w:u w:val="single"/>
        </w:rPr>
        <w:t>Hinweis für die Beteiligten an einer Gerichtsverhandlung:</w:t>
      </w:r>
    </w:p>
    <w:p w:rsidR="00031222" w:rsidRPr="00031222" w:rsidRDefault="00031222" w:rsidP="00031222">
      <w:pPr>
        <w:spacing w:line="240" w:lineRule="auto"/>
        <w:rPr>
          <w:rFonts w:ascii="Arial" w:hAnsi="Arial" w:cs="Arial"/>
          <w:b/>
          <w:sz w:val="50"/>
          <w:szCs w:val="50"/>
        </w:rPr>
      </w:pPr>
    </w:p>
    <w:p w:rsidR="00031222" w:rsidRPr="004C0E25" w:rsidRDefault="00031222" w:rsidP="00031222">
      <w:pPr>
        <w:numPr>
          <w:ilvl w:val="0"/>
          <w:numId w:val="1"/>
        </w:numPr>
        <w:spacing w:after="240" w:line="240" w:lineRule="auto"/>
        <w:rPr>
          <w:rFonts w:ascii="Arial" w:eastAsia="Times New Roman" w:hAnsi="Arial" w:cs="Arial"/>
          <w:b/>
          <w:sz w:val="54"/>
          <w:szCs w:val="54"/>
        </w:rPr>
      </w:pPr>
      <w:r w:rsidRPr="004C0E25">
        <w:rPr>
          <w:rFonts w:ascii="Arial" w:eastAsia="Times New Roman" w:hAnsi="Arial" w:cs="Arial"/>
          <w:b/>
          <w:sz w:val="54"/>
          <w:szCs w:val="54"/>
        </w:rPr>
        <w:t xml:space="preserve">Trotz der beengten Verhältnisse im Verhandlungssaal ist streng darauf zu achten, dass ein </w:t>
      </w:r>
      <w:r w:rsidRPr="004C0E25">
        <w:rPr>
          <w:rFonts w:ascii="Arial" w:eastAsia="Times New Roman" w:hAnsi="Arial" w:cs="Arial"/>
          <w:b/>
          <w:sz w:val="54"/>
          <w:szCs w:val="54"/>
          <w:u w:val="single"/>
        </w:rPr>
        <w:t>Abstand</w:t>
      </w:r>
      <w:r w:rsidRPr="004C0E25">
        <w:rPr>
          <w:rFonts w:ascii="Arial" w:eastAsia="Times New Roman" w:hAnsi="Arial" w:cs="Arial"/>
          <w:b/>
          <w:sz w:val="54"/>
          <w:szCs w:val="54"/>
        </w:rPr>
        <w:t xml:space="preserve"> von mindestens 1,5 Metern zu anderen Personen eingehalten wird.</w:t>
      </w:r>
    </w:p>
    <w:p w:rsidR="00031222" w:rsidRPr="004C0E25" w:rsidRDefault="00031222" w:rsidP="00031222">
      <w:pPr>
        <w:numPr>
          <w:ilvl w:val="0"/>
          <w:numId w:val="1"/>
        </w:numPr>
        <w:spacing w:after="240" w:line="240" w:lineRule="auto"/>
        <w:rPr>
          <w:rFonts w:ascii="Arial" w:eastAsia="Times New Roman" w:hAnsi="Arial" w:cs="Arial"/>
          <w:b/>
          <w:sz w:val="54"/>
          <w:szCs w:val="54"/>
        </w:rPr>
      </w:pPr>
      <w:r w:rsidRPr="004C0E25">
        <w:rPr>
          <w:rFonts w:ascii="Arial" w:eastAsia="Times New Roman" w:hAnsi="Arial" w:cs="Arial"/>
          <w:b/>
          <w:sz w:val="54"/>
          <w:szCs w:val="54"/>
        </w:rPr>
        <w:t>Nach jeder Verhandlung bzw. in regelmäßigen zeitlichen Abständen wird eine Stoßlüftung durchgeführt.</w:t>
      </w:r>
    </w:p>
    <w:p w:rsidR="00031222" w:rsidRPr="004C0E25" w:rsidRDefault="00031222" w:rsidP="00031222">
      <w:pPr>
        <w:numPr>
          <w:ilvl w:val="0"/>
          <w:numId w:val="1"/>
        </w:numPr>
        <w:spacing w:after="240" w:line="240" w:lineRule="auto"/>
        <w:rPr>
          <w:rFonts w:ascii="Arial" w:eastAsia="Times New Roman" w:hAnsi="Arial" w:cs="Arial"/>
          <w:b/>
          <w:sz w:val="54"/>
          <w:szCs w:val="54"/>
        </w:rPr>
      </w:pPr>
      <w:r w:rsidRPr="004C0E25">
        <w:rPr>
          <w:rFonts w:ascii="Arial" w:eastAsia="Times New Roman" w:hAnsi="Arial" w:cs="Arial"/>
          <w:b/>
          <w:sz w:val="54"/>
          <w:szCs w:val="54"/>
        </w:rPr>
        <w:t xml:space="preserve">Nach jeder Verhandlung werden die Tischflächen, die Griffe der Stühle und die Griffe der Zugangstüre mit einem Flächendesinfektionsmittel desinfiziert. </w:t>
      </w:r>
    </w:p>
    <w:p w:rsidR="00031222" w:rsidRPr="004C0E25" w:rsidRDefault="00031222" w:rsidP="00031222">
      <w:pPr>
        <w:numPr>
          <w:ilvl w:val="0"/>
          <w:numId w:val="1"/>
        </w:numPr>
        <w:spacing w:after="240" w:line="240" w:lineRule="auto"/>
        <w:rPr>
          <w:rFonts w:ascii="Arial" w:eastAsia="Times New Roman" w:hAnsi="Arial" w:cs="Arial"/>
          <w:b/>
          <w:sz w:val="54"/>
          <w:szCs w:val="54"/>
          <w:u w:val="single"/>
        </w:rPr>
      </w:pPr>
      <w:r w:rsidRPr="004C0E25">
        <w:rPr>
          <w:rFonts w:ascii="Arial" w:eastAsia="Times New Roman" w:hAnsi="Arial" w:cs="Arial"/>
          <w:b/>
          <w:sz w:val="54"/>
          <w:szCs w:val="54"/>
        </w:rPr>
        <w:t>Sofern die Einhaltung des Mindestabstands nicht dur</w:t>
      </w:r>
      <w:r w:rsidR="00F358BC">
        <w:rPr>
          <w:rFonts w:ascii="Arial" w:eastAsia="Times New Roman" w:hAnsi="Arial" w:cs="Arial"/>
          <w:b/>
          <w:sz w:val="54"/>
          <w:szCs w:val="54"/>
        </w:rPr>
        <w:t>chgehend gewährleistet ist, ist</w:t>
      </w:r>
      <w:r w:rsidRPr="004C0E25">
        <w:rPr>
          <w:rFonts w:ascii="Arial" w:eastAsia="Times New Roman" w:hAnsi="Arial" w:cs="Arial"/>
          <w:b/>
          <w:sz w:val="54"/>
          <w:szCs w:val="54"/>
        </w:rPr>
        <w:t xml:space="preserve"> </w:t>
      </w:r>
      <w:r w:rsidR="00F358BC">
        <w:rPr>
          <w:rFonts w:ascii="Arial" w:eastAsia="Times New Roman" w:hAnsi="Arial" w:cs="Arial"/>
          <w:b/>
          <w:sz w:val="54"/>
          <w:szCs w:val="54"/>
          <w:u w:val="single"/>
        </w:rPr>
        <w:t>das Tragen einer medizinischen Maske (OP-Maske oder Maske des Standards KN95, FFP2 und vergleichbar) dringend erforderlich</w:t>
      </w:r>
      <w:r w:rsidRPr="004C0E25">
        <w:rPr>
          <w:rFonts w:ascii="Arial" w:eastAsia="Times New Roman" w:hAnsi="Arial" w:cs="Arial"/>
          <w:b/>
          <w:sz w:val="54"/>
          <w:szCs w:val="54"/>
          <w:u w:val="single"/>
        </w:rPr>
        <w:t>.</w:t>
      </w:r>
    </w:p>
    <w:p w:rsidR="00031222" w:rsidRPr="004C0E25" w:rsidRDefault="00031222" w:rsidP="00031222">
      <w:pPr>
        <w:numPr>
          <w:ilvl w:val="0"/>
          <w:numId w:val="1"/>
        </w:numPr>
        <w:spacing w:after="240" w:line="240" w:lineRule="auto"/>
        <w:rPr>
          <w:rFonts w:ascii="Arial" w:eastAsia="Times New Roman" w:hAnsi="Arial" w:cs="Arial"/>
          <w:b/>
          <w:sz w:val="54"/>
          <w:szCs w:val="54"/>
        </w:rPr>
      </w:pPr>
      <w:r w:rsidRPr="004C0E25">
        <w:rPr>
          <w:rFonts w:ascii="Arial" w:eastAsia="Times New Roman" w:hAnsi="Arial" w:cs="Arial"/>
          <w:b/>
          <w:sz w:val="54"/>
          <w:szCs w:val="54"/>
          <w:u w:val="single"/>
        </w:rPr>
        <w:t>Verhandlungsteilnehmer, die einer Risikogruppe angehören</w:t>
      </w:r>
      <w:r w:rsidRPr="004C0E25">
        <w:rPr>
          <w:rFonts w:ascii="Arial" w:eastAsia="Times New Roman" w:hAnsi="Arial" w:cs="Arial"/>
          <w:b/>
          <w:sz w:val="54"/>
          <w:szCs w:val="54"/>
        </w:rPr>
        <w:t>, werden gebeten, dies umgehend der/dem Vorsitzenden mitzuteilen.</w:t>
      </w:r>
    </w:p>
    <w:p w:rsidR="00031222" w:rsidRPr="004C0E25" w:rsidRDefault="00031222" w:rsidP="00031222">
      <w:pPr>
        <w:numPr>
          <w:ilvl w:val="0"/>
          <w:numId w:val="1"/>
        </w:numPr>
        <w:spacing w:after="240" w:line="240" w:lineRule="auto"/>
        <w:rPr>
          <w:rFonts w:ascii="Arial" w:eastAsia="Times New Roman" w:hAnsi="Arial" w:cs="Arial"/>
          <w:b/>
          <w:sz w:val="54"/>
          <w:szCs w:val="54"/>
        </w:rPr>
      </w:pPr>
      <w:r w:rsidRPr="004C0E25">
        <w:rPr>
          <w:rFonts w:ascii="Arial" w:eastAsia="Times New Roman" w:hAnsi="Arial" w:cs="Arial"/>
          <w:b/>
          <w:sz w:val="54"/>
          <w:szCs w:val="54"/>
        </w:rPr>
        <w:t>Personen, die als Begleiter eines Verhandlungsteilnehmers oder als Teil der Öffentlichkeit an der Verhandlung teilnehmen möchten, werden gebeten zu prüfen, ob sie nicht zur Vermeidung einer Infektionsgefahr freiwillig auf eine Teilnahme verzichten können.</w:t>
      </w:r>
    </w:p>
    <w:p w:rsidR="00D55194" w:rsidRPr="00F358BC" w:rsidRDefault="00031222" w:rsidP="00691E95">
      <w:pPr>
        <w:numPr>
          <w:ilvl w:val="0"/>
          <w:numId w:val="1"/>
        </w:numPr>
        <w:spacing w:line="240" w:lineRule="auto"/>
        <w:rPr>
          <w:rFonts w:ascii="Arial" w:eastAsia="Times New Roman" w:hAnsi="Arial" w:cs="Arial"/>
          <w:b/>
          <w:sz w:val="54"/>
          <w:szCs w:val="54"/>
        </w:rPr>
      </w:pPr>
      <w:r w:rsidRPr="004C0E25">
        <w:rPr>
          <w:rFonts w:ascii="Arial" w:eastAsia="Times New Roman" w:hAnsi="Arial" w:cs="Arial"/>
          <w:b/>
          <w:sz w:val="54"/>
          <w:szCs w:val="54"/>
          <w:u w:val="single"/>
        </w:rPr>
        <w:t>Zur Vermeidung unnötiger Kontakte wird dringend gebeten, das Gerichtsgebäude nach dem Ende der</w:t>
      </w:r>
      <w:r w:rsidRPr="004C0E25">
        <w:rPr>
          <w:rFonts w:ascii="Arial" w:eastAsia="Times New Roman" w:hAnsi="Arial" w:cs="Arial"/>
          <w:b/>
          <w:sz w:val="54"/>
          <w:szCs w:val="54"/>
        </w:rPr>
        <w:t xml:space="preserve"> </w:t>
      </w:r>
      <w:r w:rsidRPr="004C0E25">
        <w:rPr>
          <w:rFonts w:ascii="Arial" w:eastAsia="Times New Roman" w:hAnsi="Arial" w:cs="Arial"/>
          <w:b/>
          <w:sz w:val="54"/>
          <w:szCs w:val="54"/>
          <w:u w:val="single"/>
        </w:rPr>
        <w:t>Verhandlung zu verlassen</w:t>
      </w:r>
      <w:r w:rsidRPr="004C0E25">
        <w:rPr>
          <w:rFonts w:ascii="Arial" w:eastAsia="Times New Roman" w:hAnsi="Arial" w:cs="Arial"/>
          <w:b/>
          <w:sz w:val="54"/>
          <w:szCs w:val="54"/>
        </w:rPr>
        <w:t xml:space="preserve"> und etwa erforderliche Nachbesprechungen im Freien oder später telefonisch durchzuführen.</w:t>
      </w:r>
      <w:bookmarkStart w:id="0" w:name="_GoBack"/>
      <w:bookmarkEnd w:id="0"/>
    </w:p>
    <w:sectPr w:rsidR="00D55194" w:rsidRPr="00F358BC" w:rsidSect="00031222">
      <w:headerReference w:type="even" r:id="rId7"/>
      <w:headerReference w:type="default" r:id="rId8"/>
      <w:footerReference w:type="even" r:id="rId9"/>
      <w:footerReference w:type="default" r:id="rId10"/>
      <w:headerReference w:type="first" r:id="rId11"/>
      <w:footerReference w:type="first" r:id="rId12"/>
      <w:pgSz w:w="16838" w:h="23811" w:code="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358BC">
      <w:pPr>
        <w:spacing w:line="240" w:lineRule="auto"/>
      </w:pPr>
      <w:r>
        <w:separator/>
      </w:r>
    </w:p>
  </w:endnote>
  <w:endnote w:type="continuationSeparator" w:id="0">
    <w:p w:rsidR="00000000" w:rsidRDefault="00F358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3" w:rsidRDefault="00F358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3" w:rsidRDefault="00F358B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3" w:rsidRDefault="00F358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358BC">
      <w:pPr>
        <w:spacing w:line="240" w:lineRule="auto"/>
      </w:pPr>
      <w:r>
        <w:separator/>
      </w:r>
    </w:p>
  </w:footnote>
  <w:footnote w:type="continuationSeparator" w:id="0">
    <w:p w:rsidR="00000000" w:rsidRDefault="00F358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3" w:rsidRDefault="00F358B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3" w:rsidRDefault="00F358B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B23" w:rsidRDefault="00F358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E74E7"/>
    <w:multiLevelType w:val="hybridMultilevel"/>
    <w:tmpl w:val="04AA4B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222"/>
    <w:rsid w:val="000006DE"/>
    <w:rsid w:val="00031222"/>
    <w:rsid w:val="00054D87"/>
    <w:rsid w:val="000F3E85"/>
    <w:rsid w:val="0048382B"/>
    <w:rsid w:val="004C0E25"/>
    <w:rsid w:val="00650700"/>
    <w:rsid w:val="00676684"/>
    <w:rsid w:val="00691E95"/>
    <w:rsid w:val="00783A64"/>
    <w:rsid w:val="0083344A"/>
    <w:rsid w:val="00866DD8"/>
    <w:rsid w:val="00D55194"/>
    <w:rsid w:val="00ED0E72"/>
    <w:rsid w:val="00F358BC"/>
    <w:rsid w:val="00F8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437A497"/>
  <w15:chartTrackingRefBased/>
  <w15:docId w15:val="{340B8176-1BDB-4725-BEB0-DDF1CA5C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1222"/>
    <w:pPr>
      <w:spacing w:line="360" w:lineRule="auto"/>
    </w:pPr>
    <w:rPr>
      <w:rFonts w:ascii="Calibri" w:eastAsiaTheme="minorHAnsi" w:hAnsi="Calibri" w:cs="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91E95"/>
    <w:rPr>
      <w:rFonts w:ascii="Arial" w:hAnsi="Arial" w:cs="Arial"/>
      <w:sz w:val="24"/>
      <w:szCs w:val="24"/>
    </w:rPr>
  </w:style>
  <w:style w:type="paragraph" w:styleId="Kopfzeile">
    <w:name w:val="header"/>
    <w:basedOn w:val="Standard"/>
    <w:link w:val="KopfzeileZchn"/>
    <w:uiPriority w:val="99"/>
    <w:unhideWhenUsed/>
    <w:rsid w:val="00031222"/>
    <w:pPr>
      <w:tabs>
        <w:tab w:val="center" w:pos="4536"/>
        <w:tab w:val="right" w:pos="9072"/>
      </w:tabs>
    </w:pPr>
  </w:style>
  <w:style w:type="character" w:customStyle="1" w:styleId="KopfzeileZchn">
    <w:name w:val="Kopfzeile Zchn"/>
    <w:basedOn w:val="Absatz-Standardschriftart"/>
    <w:link w:val="Kopfzeile"/>
    <w:uiPriority w:val="99"/>
    <w:rsid w:val="00031222"/>
    <w:rPr>
      <w:rFonts w:ascii="Arial" w:hAnsi="Arial" w:cs="Arial"/>
      <w:sz w:val="24"/>
      <w:szCs w:val="24"/>
    </w:rPr>
  </w:style>
  <w:style w:type="paragraph" w:styleId="Fuzeile">
    <w:name w:val="footer"/>
    <w:basedOn w:val="Standard"/>
    <w:link w:val="FuzeileZchn"/>
    <w:uiPriority w:val="99"/>
    <w:unhideWhenUsed/>
    <w:rsid w:val="00031222"/>
    <w:pPr>
      <w:tabs>
        <w:tab w:val="center" w:pos="4536"/>
        <w:tab w:val="right" w:pos="9072"/>
      </w:tabs>
    </w:pPr>
  </w:style>
  <w:style w:type="character" w:customStyle="1" w:styleId="FuzeileZchn">
    <w:name w:val="Fußzeile Zchn"/>
    <w:basedOn w:val="Absatz-Standardschriftart"/>
    <w:link w:val="Fuzeile"/>
    <w:uiPriority w:val="99"/>
    <w:rsid w:val="00031222"/>
    <w:rPr>
      <w:rFonts w:ascii="Arial" w:hAnsi="Arial" w:cs="Arial"/>
      <w:sz w:val="24"/>
      <w:szCs w:val="24"/>
    </w:rPr>
  </w:style>
  <w:style w:type="paragraph" w:styleId="Sprechblasentext">
    <w:name w:val="Balloon Text"/>
    <w:basedOn w:val="Standard"/>
    <w:link w:val="SprechblasentextZchn"/>
    <w:uiPriority w:val="99"/>
    <w:semiHidden/>
    <w:unhideWhenUsed/>
    <w:rsid w:val="004C0E2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E25"/>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Golla, Anette (AG Tuttlingen)</dc:creator>
  <cp:keywords/>
  <dc:description/>
  <cp:lastModifiedBy>Golla, Anette (AG Tuttlingen)</cp:lastModifiedBy>
  <cp:revision>2</cp:revision>
  <cp:lastPrinted>2021-01-25T13:47:00Z</cp:lastPrinted>
  <dcterms:created xsi:type="dcterms:W3CDTF">2020-04-23T12:54:00Z</dcterms:created>
  <dcterms:modified xsi:type="dcterms:W3CDTF">2021-01-25T13:47:00Z</dcterms:modified>
</cp:coreProperties>
</file>